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rsidR="00D94E8D" w:rsidRDefault="00D94E8D" w:rsidP="003864B9">
      <w:pPr>
        <w:ind w:firstLine="360"/>
        <w:rPr>
          <w:rFonts w:ascii="Comic Sans MS" w:hAnsi="Comic Sans MS"/>
          <w:b/>
          <w:sz w:val="22"/>
          <w:szCs w:val="22"/>
        </w:rPr>
      </w:pPr>
    </w:p>
    <w:p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rsidR="00AC63F6" w:rsidRDefault="00AC63F6" w:rsidP="003864B9">
      <w:pPr>
        <w:ind w:firstLine="360"/>
        <w:rPr>
          <w:rFonts w:ascii="Comic Sans MS" w:hAnsi="Comic Sans MS"/>
          <w:b/>
        </w:rPr>
      </w:pPr>
    </w:p>
    <w:p w:rsidR="00AC63F6" w:rsidRPr="00F36649" w:rsidRDefault="00AC63F6" w:rsidP="003864B9">
      <w:pPr>
        <w:ind w:firstLine="360"/>
        <w:rPr>
          <w:rFonts w:ascii="Comic Sans MS" w:hAnsi="Comic Sans MS"/>
          <w:b/>
        </w:rPr>
      </w:pPr>
    </w:p>
    <w:p w:rsidR="00C86923" w:rsidRDefault="00C86923" w:rsidP="003A08BB">
      <w:pPr>
        <w:rPr>
          <w:rFonts w:ascii="Comic Sans MS" w:hAnsi="Comic Sans MS" w:cs="Arial"/>
          <w:sz w:val="22"/>
          <w:szCs w:val="22"/>
        </w:rPr>
      </w:pPr>
    </w:p>
    <w:p w:rsidR="003A35C6" w:rsidRDefault="003A35C6" w:rsidP="00667B29">
      <w:pPr>
        <w:rPr>
          <w:rFonts w:ascii="Comic Sans MS" w:hAnsi="Comic Sans MS" w:cs="Arial"/>
          <w:sz w:val="22"/>
          <w:szCs w:val="22"/>
        </w:rPr>
      </w:pPr>
    </w:p>
    <w:p w:rsidR="00B14628" w:rsidRDefault="00B14628" w:rsidP="00667B29">
      <w:pPr>
        <w:rPr>
          <w:rFonts w:ascii="Comic Sans MS" w:hAnsi="Comic Sans MS" w:cs="Arial"/>
          <w:sz w:val="22"/>
          <w:szCs w:val="22"/>
        </w:rPr>
      </w:pPr>
    </w:p>
    <w:tbl>
      <w:tblPr>
        <w:tblW w:w="9648" w:type="dxa"/>
        <w:tblLook w:val="0600"/>
      </w:tblPr>
      <w:tblGrid>
        <w:gridCol w:w="9648"/>
      </w:tblGrid>
      <w:tr w:rsidR="005B1AED" w:rsidRPr="00066A02" w:rsidTr="00FC6C0F">
        <w:trPr>
          <w:trHeight w:val="993"/>
        </w:trPr>
        <w:tc>
          <w:tcPr>
            <w:tcW w:w="0" w:type="auto"/>
            <w:shd w:val="clear" w:color="auto" w:fill="auto"/>
          </w:tcPr>
          <w:p w:rsidR="00FD1D4B" w:rsidRDefault="00202B42" w:rsidP="000F39F2">
            <w:pPr>
              <w:pStyle w:val="Lijstalinea"/>
              <w:ind w:left="360"/>
              <w:rPr>
                <w:rFonts w:ascii="Comic Sans MS" w:hAnsi="Comic Sans MS" w:cs="Arial"/>
                <w:b/>
              </w:rPr>
            </w:pPr>
            <w:r>
              <w:rPr>
                <w:rFonts w:ascii="Comic Sans MS" w:hAnsi="Comic Sans MS" w:cs="Arial"/>
                <w:b/>
              </w:rPr>
              <w:t>Op allerlei fronten komt er zeker ten aanzien van de corona-periode weer wat beweging en dan in positieve zin.</w:t>
            </w:r>
            <w:r w:rsidR="00A600A7">
              <w:rPr>
                <w:rFonts w:ascii="Comic Sans MS" w:hAnsi="Comic Sans MS" w:cs="Arial"/>
                <w:b/>
              </w:rPr>
              <w:t xml:space="preserve"> Om met dat bewegen te beginnen; op initiatief van Maria van Eijk en Frits Ku</w:t>
            </w:r>
            <w:r w:rsidR="009355AE">
              <w:rPr>
                <w:rFonts w:ascii="Comic Sans MS" w:hAnsi="Comic Sans MS" w:cs="Arial"/>
                <w:b/>
              </w:rPr>
              <w:t>ij</w:t>
            </w:r>
            <w:r w:rsidR="00A600A7">
              <w:rPr>
                <w:rFonts w:ascii="Comic Sans MS" w:hAnsi="Comic Sans MS" w:cs="Arial"/>
                <w:b/>
              </w:rPr>
              <w:t xml:space="preserve">ten regelt Ingrid Bloemers </w:t>
            </w:r>
            <w:r w:rsidR="00727CD7">
              <w:rPr>
                <w:rFonts w:ascii="Comic Sans MS" w:hAnsi="Comic Sans MS" w:cs="Arial"/>
                <w:b/>
              </w:rPr>
              <w:t xml:space="preserve">met behulp van ‘anders denken doen en organiseren’ het bij elkaar brengen van partijen die de Liesselnaar in beweging </w:t>
            </w:r>
            <w:r w:rsidR="009355AE">
              <w:rPr>
                <w:rFonts w:ascii="Comic Sans MS" w:hAnsi="Comic Sans MS" w:cs="Arial"/>
                <w:b/>
              </w:rPr>
              <w:t xml:space="preserve">moeten </w:t>
            </w:r>
            <w:r w:rsidR="00727CD7">
              <w:rPr>
                <w:rFonts w:ascii="Comic Sans MS" w:hAnsi="Comic Sans MS" w:cs="Arial"/>
                <w:b/>
              </w:rPr>
              <w:t>weten te krijgen door de omgeving van de Gasterij, het park en mogelijk uitbreidend de wijk te voorzien van een circuit met bewegingstoestellen en aanwijzingen op de grond.</w:t>
            </w:r>
          </w:p>
          <w:p w:rsidR="00727CD7" w:rsidRDefault="00727CD7" w:rsidP="000F39F2">
            <w:pPr>
              <w:pStyle w:val="Lijstalinea"/>
              <w:ind w:left="360"/>
              <w:rPr>
                <w:rFonts w:ascii="Comic Sans MS" w:hAnsi="Comic Sans MS" w:cs="Arial"/>
                <w:b/>
              </w:rPr>
            </w:pPr>
            <w:r>
              <w:rPr>
                <w:rFonts w:ascii="Comic Sans MS" w:hAnsi="Comic Sans MS" w:cs="Arial"/>
                <w:b/>
              </w:rPr>
              <w:t>De plek van het toekomstig watertappunt</w:t>
            </w:r>
            <w:r w:rsidR="009355AE">
              <w:rPr>
                <w:rFonts w:ascii="Comic Sans MS" w:hAnsi="Comic Sans MS" w:cs="Arial"/>
                <w:b/>
              </w:rPr>
              <w:t xml:space="preserve"> (we houden vol)</w:t>
            </w:r>
            <w:r>
              <w:rPr>
                <w:rFonts w:ascii="Comic Sans MS" w:hAnsi="Comic Sans MS" w:cs="Arial"/>
                <w:b/>
              </w:rPr>
              <w:t xml:space="preserve"> voor de Smeltkroes zou alvast ingericht kunnen worden al</w:t>
            </w:r>
            <w:r w:rsidR="00D04498">
              <w:rPr>
                <w:rFonts w:ascii="Comic Sans MS" w:hAnsi="Comic Sans MS" w:cs="Arial"/>
                <w:b/>
              </w:rPr>
              <w:t xml:space="preserve">s </w:t>
            </w:r>
            <w:r>
              <w:rPr>
                <w:rFonts w:ascii="Comic Sans MS" w:hAnsi="Comic Sans MS" w:cs="Arial"/>
                <w:b/>
              </w:rPr>
              <w:t>rustplek</w:t>
            </w:r>
            <w:r w:rsidR="00D04498">
              <w:rPr>
                <w:rFonts w:ascii="Comic Sans MS" w:hAnsi="Comic Sans MS" w:cs="Arial"/>
                <w:b/>
              </w:rPr>
              <w:t xml:space="preserve"> voor passanten (methode van het een komt het ander).</w:t>
            </w:r>
          </w:p>
          <w:p w:rsidR="00D04498" w:rsidRDefault="00D04498" w:rsidP="000F39F2">
            <w:pPr>
              <w:pStyle w:val="Lijstalinea"/>
              <w:ind w:left="360"/>
              <w:rPr>
                <w:rFonts w:ascii="Comic Sans MS" w:hAnsi="Comic Sans MS" w:cs="Arial"/>
                <w:b/>
              </w:rPr>
            </w:pPr>
            <w:r>
              <w:rPr>
                <w:rFonts w:ascii="Comic Sans MS" w:hAnsi="Comic Sans MS" w:cs="Arial"/>
                <w:b/>
              </w:rPr>
              <w:t>Het ziet er naar uit dat dit jaar een feesttent geplaatst wordt op het terrein bij de botsautootjes; dus er kan dit jaar toch wat meer</w:t>
            </w:r>
            <w:r w:rsidR="009355AE">
              <w:rPr>
                <w:rFonts w:ascii="Comic Sans MS" w:hAnsi="Comic Sans MS" w:cs="Arial"/>
                <w:b/>
              </w:rPr>
              <w:t>!</w:t>
            </w:r>
          </w:p>
          <w:p w:rsidR="00D04498" w:rsidRDefault="00D04498" w:rsidP="000F39F2">
            <w:pPr>
              <w:pStyle w:val="Lijstalinea"/>
              <w:ind w:left="360"/>
              <w:rPr>
                <w:rFonts w:ascii="Comic Sans MS" w:hAnsi="Comic Sans MS" w:cs="Arial"/>
                <w:b/>
              </w:rPr>
            </w:pPr>
            <w:r>
              <w:rPr>
                <w:rFonts w:ascii="Comic Sans MS" w:hAnsi="Comic Sans MS" w:cs="Arial"/>
                <w:b/>
              </w:rPr>
              <w:t>De toekomstbestemming van de pastorie gaat velen aan het hart, hierover is zeker overleg met het kerkbestuur in de hoop dat behoud van dorpsaanzicht</w:t>
            </w:r>
            <w:r w:rsidR="00CD5511">
              <w:rPr>
                <w:rFonts w:ascii="Comic Sans MS" w:hAnsi="Comic Sans MS" w:cs="Arial"/>
                <w:b/>
              </w:rPr>
              <w:t xml:space="preserve"> en toegevoegde waarde in de zin van verlevendiging van het dorpshart een kans krijgen.</w:t>
            </w:r>
          </w:p>
          <w:p w:rsidR="00CD5511" w:rsidRDefault="00CD5511" w:rsidP="000F39F2">
            <w:pPr>
              <w:pStyle w:val="Lijstalinea"/>
              <w:ind w:left="360"/>
              <w:rPr>
                <w:rFonts w:ascii="Comic Sans MS" w:hAnsi="Comic Sans MS" w:cs="Arial"/>
                <w:b/>
              </w:rPr>
            </w:pPr>
            <w:r>
              <w:rPr>
                <w:rFonts w:ascii="Comic Sans MS" w:hAnsi="Comic Sans MS" w:cs="Arial"/>
                <w:b/>
              </w:rPr>
              <w:t xml:space="preserve">De dorpsraad is ingelicht over het brandbeheersplan van de Peel; </w:t>
            </w:r>
            <w:r w:rsidR="00861375">
              <w:rPr>
                <w:rFonts w:ascii="Comic Sans MS" w:hAnsi="Comic Sans MS" w:cs="Arial"/>
                <w:b/>
              </w:rPr>
              <w:t xml:space="preserve">Mogelijk reeds door u opgemerkt spelen ruimere brandgangen en compartimentering een rol, de gangen moeten het mogelijk maken voor brandweermannen in teamverband snel </w:t>
            </w:r>
            <w:r w:rsidR="002F2A7E">
              <w:rPr>
                <w:rFonts w:ascii="Comic Sans MS" w:hAnsi="Comic Sans MS" w:cs="Arial"/>
                <w:b/>
              </w:rPr>
              <w:t>ter plekke te kunnen handelen en zijn niet bedoeld voor zwaar materieel. Tevens zijn er zo zones met minder brandbaar materiaal. Ook de communicatiestructuur is verbeterd zodat alle brandbestrijders sneller op de juiste plek belanden.</w:t>
            </w:r>
            <w:r w:rsidR="005B0074">
              <w:rPr>
                <w:rFonts w:ascii="Comic Sans MS" w:hAnsi="Comic Sans MS" w:cs="Arial"/>
                <w:b/>
              </w:rPr>
              <w:t xml:space="preserve"> De uitvoering van dit plan kreeg ook vleugels omdat het goed paste in de werkzaamheden in de peelvenen en aan de peelkanalen die in de loop van dit jaar nog tot een afronding komen.</w:t>
            </w:r>
          </w:p>
          <w:p w:rsidR="00787ECF" w:rsidRDefault="00787ECF" w:rsidP="000F39F2">
            <w:pPr>
              <w:pStyle w:val="Lijstalinea"/>
              <w:ind w:left="360"/>
              <w:rPr>
                <w:rFonts w:ascii="Comic Sans MS" w:hAnsi="Comic Sans MS" w:cs="Arial"/>
                <w:b/>
              </w:rPr>
            </w:pPr>
            <w:r>
              <w:rPr>
                <w:rFonts w:ascii="Comic Sans MS" w:hAnsi="Comic Sans MS" w:cs="Arial"/>
                <w:b/>
              </w:rPr>
              <w:t>De verkeerscommissie heeft een start gemaakt en vormt zo mogelijk ook een voorbeeld voor een groenwerkgroep. Voor het goede begrip; werkgroepen ontstaan als er enkele inwoners</w:t>
            </w:r>
            <w:r w:rsidR="00E8076B">
              <w:rPr>
                <w:rFonts w:ascii="Comic Sans MS" w:hAnsi="Comic Sans MS" w:cs="Arial"/>
                <w:b/>
              </w:rPr>
              <w:t xml:space="preserve"> in actie willen komen rond een bepaald doel, de dorpsraad kan verbindend werken en structuur aandragen. We willen de werkgroepen die er al zijn ook via de website  </w:t>
            </w:r>
            <w:hyperlink r:id="rId9" w:history="1">
              <w:r w:rsidR="00E8076B" w:rsidRPr="002F5A1A">
                <w:rPr>
                  <w:rStyle w:val="Hyperlink"/>
                  <w:rFonts w:ascii="Comic Sans MS" w:hAnsi="Comic Sans MS" w:cs="Arial"/>
                  <w:b/>
                </w:rPr>
                <w:t>www.dorpsraadliessel.nl</w:t>
              </w:r>
            </w:hyperlink>
            <w:r w:rsidR="00E8076B">
              <w:rPr>
                <w:rFonts w:ascii="Comic Sans MS" w:hAnsi="Comic Sans MS" w:cs="Arial"/>
                <w:b/>
              </w:rPr>
              <w:t xml:space="preserve">  wat meer smoel geven voor zover dat </w:t>
            </w:r>
            <w:r w:rsidR="00061C39">
              <w:rPr>
                <w:rFonts w:ascii="Comic Sans MS" w:hAnsi="Comic Sans MS" w:cs="Arial"/>
                <w:b/>
              </w:rPr>
              <w:t>bij hun doelstelling helpt</w:t>
            </w:r>
            <w:r w:rsidR="009355AE">
              <w:rPr>
                <w:rFonts w:ascii="Comic Sans MS" w:hAnsi="Comic Sans MS" w:cs="Arial"/>
                <w:b/>
              </w:rPr>
              <w:t>.</w:t>
            </w:r>
          </w:p>
          <w:p w:rsidR="009355AE" w:rsidRPr="00066A02" w:rsidRDefault="009355AE" w:rsidP="000F39F2">
            <w:pPr>
              <w:pStyle w:val="Lijstalinea"/>
              <w:ind w:left="360"/>
              <w:rPr>
                <w:rFonts w:ascii="Comic Sans MS" w:hAnsi="Comic Sans MS" w:cs="Arial"/>
                <w:b/>
              </w:rPr>
            </w:pPr>
            <w:r>
              <w:rPr>
                <w:rFonts w:ascii="Comic Sans MS" w:hAnsi="Comic Sans MS" w:cs="Arial"/>
                <w:b/>
              </w:rPr>
              <w:t>Voor contact; dorpsraadliessel@hotm</w:t>
            </w:r>
            <w:r w:rsidR="003A36EE">
              <w:rPr>
                <w:rFonts w:ascii="Comic Sans MS" w:hAnsi="Comic Sans MS" w:cs="Arial"/>
                <w:b/>
              </w:rPr>
              <w:t>a</w:t>
            </w:r>
            <w:r>
              <w:rPr>
                <w:rFonts w:ascii="Comic Sans MS" w:hAnsi="Comic Sans MS" w:cs="Arial"/>
                <w:b/>
              </w:rPr>
              <w:t>il.com</w:t>
            </w:r>
          </w:p>
        </w:tc>
      </w:tr>
      <w:tr w:rsidR="008822D9" w:rsidRPr="008822D9" w:rsidTr="00FC6C0F">
        <w:trPr>
          <w:trHeight w:val="993"/>
        </w:trPr>
        <w:tc>
          <w:tcPr>
            <w:tcW w:w="0" w:type="auto"/>
            <w:shd w:val="clear" w:color="auto" w:fill="auto"/>
          </w:tcPr>
          <w:p w:rsidR="008822D9" w:rsidRPr="008822D9" w:rsidRDefault="008822D9" w:rsidP="008822D9">
            <w:pPr>
              <w:pStyle w:val="Lijstalinea"/>
              <w:ind w:left="360"/>
              <w:rPr>
                <w:rFonts w:ascii="Comic Sans MS" w:hAnsi="Comic Sans MS" w:cs="Arial"/>
                <w:b/>
              </w:rPr>
            </w:pPr>
          </w:p>
        </w:tc>
      </w:tr>
      <w:tr w:rsidR="009C6E9C" w:rsidRPr="00066A02" w:rsidTr="00FC6C0F">
        <w:tblPrEx>
          <w:tblCellSpacing w:w="0" w:type="dxa"/>
          <w:tblCellMar>
            <w:left w:w="0" w:type="dxa"/>
            <w:right w:w="0" w:type="dxa"/>
          </w:tblCellMar>
        </w:tblPrEx>
        <w:trPr>
          <w:tblCellSpacing w:w="0" w:type="dxa"/>
        </w:trPr>
        <w:tc>
          <w:tcPr>
            <w:tcW w:w="0" w:type="auto"/>
            <w:vAlign w:val="center"/>
            <w:hideMark/>
          </w:tcPr>
          <w:p w:rsidR="009C6E9C" w:rsidRPr="00066A02" w:rsidRDefault="009C6E9C" w:rsidP="004C78A0">
            <w:pPr>
              <w:rPr>
                <w:rFonts w:ascii="Comic Sans MS" w:hAnsi="Comic Sans MS"/>
              </w:rPr>
            </w:pPr>
          </w:p>
        </w:tc>
      </w:tr>
    </w:tbl>
    <w:p w:rsidR="00066A02" w:rsidRPr="00066A02" w:rsidRDefault="00066A02" w:rsidP="000F39F2">
      <w:pPr>
        <w:pStyle w:val="Kop1"/>
        <w:rPr>
          <w:rFonts w:ascii="Comic Sans MS" w:hAnsi="Comic Sans MS"/>
          <w:sz w:val="24"/>
          <w:szCs w:val="24"/>
        </w:rPr>
      </w:pPr>
    </w:p>
    <w:sectPr w:rsidR="00066A02" w:rsidRPr="00066A02" w:rsidSect="00E00BE0">
      <w:footerReference w:type="default" r:id="rId10"/>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5B" w:rsidRDefault="00385B5B" w:rsidP="00366C52">
      <w:r>
        <w:separator/>
      </w:r>
    </w:p>
  </w:endnote>
  <w:endnote w:type="continuationSeparator" w:id="0">
    <w:p w:rsidR="00385B5B" w:rsidRDefault="00385B5B" w:rsidP="00366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rsidR="00366C52" w:rsidRDefault="00E142F5"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5B" w:rsidRDefault="00385B5B" w:rsidP="00366C52">
      <w:r>
        <w:separator/>
      </w:r>
    </w:p>
  </w:footnote>
  <w:footnote w:type="continuationSeparator" w:id="0">
    <w:p w:rsidR="00385B5B" w:rsidRDefault="00385B5B" w:rsidP="00366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1C39"/>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2B42"/>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1311"/>
    <w:rsid w:val="002E6D98"/>
    <w:rsid w:val="002F2A7E"/>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5B5B"/>
    <w:rsid w:val="003864B9"/>
    <w:rsid w:val="00387933"/>
    <w:rsid w:val="00387B98"/>
    <w:rsid w:val="00392199"/>
    <w:rsid w:val="003929CE"/>
    <w:rsid w:val="00396225"/>
    <w:rsid w:val="003A08BB"/>
    <w:rsid w:val="003A35C6"/>
    <w:rsid w:val="003A36EE"/>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0074"/>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27CD7"/>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87ECF"/>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137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373A"/>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355AE"/>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00A7"/>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D5511"/>
    <w:rsid w:val="00CE3414"/>
    <w:rsid w:val="00CE47C3"/>
    <w:rsid w:val="00CE4EB3"/>
    <w:rsid w:val="00CF02D4"/>
    <w:rsid w:val="00CF5B93"/>
    <w:rsid w:val="00CF60A1"/>
    <w:rsid w:val="00CF7E78"/>
    <w:rsid w:val="00D0449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42F5"/>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076B"/>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customStyle="1" w:styleId="UnresolvedMention">
    <w:name w:val="Unresolved Mention"/>
    <w:basedOn w:val="Standaardalinea-lettertype"/>
    <w:uiPriority w:val="99"/>
    <w:semiHidden/>
    <w:unhideWhenUsed/>
    <w:rsid w:val="00E807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rpsraadliessel.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6D81-FB9E-4F15-A25C-DF5659F3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Henk</cp:lastModifiedBy>
  <cp:revision>2</cp:revision>
  <cp:lastPrinted>2012-07-30T13:32:00Z</cp:lastPrinted>
  <dcterms:created xsi:type="dcterms:W3CDTF">2022-05-15T07:59:00Z</dcterms:created>
  <dcterms:modified xsi:type="dcterms:W3CDTF">2022-05-15T07:59:00Z</dcterms:modified>
</cp:coreProperties>
</file>